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574DF" w14:textId="4A1A2D73" w:rsidR="0010206D" w:rsidRPr="00897B7B" w:rsidRDefault="0010206D" w:rsidP="0010206D">
      <w:pPr>
        <w:pStyle w:val="Vorlagentitel"/>
      </w:pPr>
      <w:r w:rsidRPr="00897B7B">
        <w:t>GAP-Audit zur Umsetzung der Normanforderungen</w:t>
      </w:r>
      <w:r>
        <w:br/>
      </w:r>
      <w:r w:rsidRPr="00897B7B">
        <w:t>von Entwurf DIN EN ISO 9001:2025</w:t>
      </w:r>
    </w:p>
    <w:p w14:paraId="14B151DA" w14:textId="77777777" w:rsidR="0010206D" w:rsidRPr="00897B7B" w:rsidRDefault="0010206D" w:rsidP="0010206D">
      <w:pPr>
        <w:rPr>
          <w:rStyle w:val="Fett"/>
          <w:rFonts w:cs="Arial"/>
        </w:rPr>
      </w:pPr>
      <w:r w:rsidRPr="00897B7B">
        <w:rPr>
          <w:rStyle w:val="Fett"/>
          <w:rFonts w:cs="Arial"/>
        </w:rPr>
        <w:t>Datum:</w:t>
      </w:r>
    </w:p>
    <w:p w14:paraId="719DCC91" w14:textId="77777777" w:rsidR="0010206D" w:rsidRPr="00897B7B" w:rsidRDefault="0010206D" w:rsidP="0010206D">
      <w:pPr>
        <w:rPr>
          <w:rFonts w:cs="Arial"/>
        </w:rPr>
      </w:pPr>
      <w:r w:rsidRPr="00897B7B">
        <w:rPr>
          <w:rStyle w:val="Fett"/>
          <w:rFonts w:cs="Arial"/>
        </w:rPr>
        <w:t>Auditor:</w:t>
      </w:r>
    </w:p>
    <w:p w14:paraId="4DBDD59B" w14:textId="77777777" w:rsidR="0010206D" w:rsidRPr="00897B7B" w:rsidRDefault="0010206D" w:rsidP="0010206D">
      <w:pPr>
        <w:rPr>
          <w:rStyle w:val="Fett"/>
          <w:rFonts w:cs="Arial"/>
        </w:rPr>
      </w:pPr>
      <w:r w:rsidRPr="00897B7B">
        <w:rPr>
          <w:rStyle w:val="Fett"/>
          <w:rFonts w:cs="Arial"/>
        </w:rPr>
        <w:t>Auditteilnehmer:</w:t>
      </w:r>
    </w:p>
    <w:p w14:paraId="06B869C3" w14:textId="77777777" w:rsidR="0010206D" w:rsidRPr="00897B7B" w:rsidRDefault="0010206D" w:rsidP="0010206D">
      <w:pPr>
        <w:rPr>
          <w:rFonts w:cs="Arial"/>
        </w:rPr>
      </w:pPr>
      <w:r w:rsidRPr="00897B7B">
        <w:rPr>
          <w:rStyle w:val="Fett"/>
          <w:rFonts w:cs="Arial"/>
        </w:rPr>
        <w:t>Art des Audits:</w:t>
      </w:r>
      <w:r w:rsidRPr="00897B7B">
        <w:rPr>
          <w:rFonts w:cs="Arial"/>
        </w:rPr>
        <w:t xml:space="preserve"> Dokumentenaudit</w:t>
      </w:r>
    </w:p>
    <w:p w14:paraId="6BBE1822" w14:textId="77777777" w:rsidR="0010206D" w:rsidRPr="00897B7B" w:rsidRDefault="0010206D" w:rsidP="0010206D">
      <w:pPr>
        <w:rPr>
          <w:rFonts w:cs="Arial"/>
        </w:rPr>
      </w:pPr>
      <w:r w:rsidRPr="00897B7B">
        <w:rPr>
          <w:rStyle w:val="Fett"/>
          <w:rFonts w:cs="Arial"/>
        </w:rPr>
        <w:t>Ziel des Audits:</w:t>
      </w:r>
      <w:r w:rsidRPr="00897B7B">
        <w:rPr>
          <w:rFonts w:cs="Arial"/>
        </w:rPr>
        <w:t xml:space="preserve"> Eruieren der Anpassungsnotwendigkeiten in der Dokumentation an Entwurf DIN EN ISO 9001:2025</w:t>
      </w:r>
    </w:p>
    <w:p w14:paraId="76B0B653" w14:textId="77777777" w:rsidR="0010206D" w:rsidRPr="00897B7B" w:rsidRDefault="0010206D" w:rsidP="0010206D">
      <w:pPr>
        <w:pStyle w:val="berschrift1"/>
      </w:pPr>
      <w:r w:rsidRPr="00897B7B">
        <w:t>Eingesehene Dokumente:</w:t>
      </w:r>
    </w:p>
    <w:p w14:paraId="744F9698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Gesamte QM-Dokumentation (Normabschnitte 4–10)</w:t>
      </w:r>
    </w:p>
    <w:p w14:paraId="2C513C95" w14:textId="77777777" w:rsidR="0010206D" w:rsidRPr="00897B7B" w:rsidRDefault="0010206D" w:rsidP="0010206D">
      <w:pPr>
        <w:pStyle w:val="berschrift1"/>
      </w:pPr>
      <w:r w:rsidRPr="00897B7B">
        <w:t>Feststellungen:</w:t>
      </w:r>
    </w:p>
    <w:p w14:paraId="438DE13E" w14:textId="77777777" w:rsidR="0010206D" w:rsidRPr="00897B7B" w:rsidRDefault="0010206D" w:rsidP="0010206D">
      <w:pPr>
        <w:pStyle w:val="berschrift2"/>
        <w:spacing w:before="120"/>
      </w:pPr>
      <w:r w:rsidRPr="00897B7B">
        <w:t>Normabschnitt 4:</w:t>
      </w:r>
    </w:p>
    <w:p w14:paraId="3506DB72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Berücksichtigung der Forderungen interessierter Parteien am Klimawandel, z. B. Versicherungen, bei der Bewertung der Erwartungshaltungen interessierter Parteien.</w:t>
      </w:r>
    </w:p>
    <w:p w14:paraId="631D68AC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Ableitung konkreter Maßnahmen und Ziele zur Einstellung auf den Klimawandel und zur Minimierung seiner Auswirkungen.</w:t>
      </w:r>
    </w:p>
    <w:p w14:paraId="7A457A87" w14:textId="77777777" w:rsidR="0010206D" w:rsidRPr="00897B7B" w:rsidRDefault="0010206D" w:rsidP="0010206D">
      <w:pPr>
        <w:pStyle w:val="berschrift2"/>
      </w:pPr>
      <w:r w:rsidRPr="00897B7B">
        <w:t>Normabschnitt 5:</w:t>
      </w:r>
    </w:p>
    <w:p w14:paraId="567A8A66" w14:textId="77777777" w:rsidR="0010206D" w:rsidRPr="00897B7B" w:rsidRDefault="0010206D" w:rsidP="0010206D">
      <w:pPr>
        <w:pStyle w:val="berschrift3"/>
        <w:spacing w:before="120"/>
      </w:pPr>
      <w:r w:rsidRPr="00897B7B">
        <w:t>5.1</w:t>
      </w:r>
      <w:r w:rsidRPr="00897B7B">
        <w:t> </w:t>
      </w:r>
      <w:r w:rsidRPr="00897B7B">
        <w:t>Führung und Verpflichtung</w:t>
      </w:r>
    </w:p>
    <w:p w14:paraId="361C408C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Definition von Werten, die die konkrete Qualitätskultur ausmachen sollen.</w:t>
      </w:r>
    </w:p>
    <w:p w14:paraId="74E51E5C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Bewertung der Qualitätskultur im Unternehmen mittels Fragebogen.</w:t>
      </w:r>
    </w:p>
    <w:p w14:paraId="14CAB805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Planung der Überprüfung des Status der Qualitätskultur.</w:t>
      </w:r>
    </w:p>
    <w:p w14:paraId="40025063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Ableitung von Maßnahmen und Zielen aus den Befragungen.</w:t>
      </w:r>
    </w:p>
    <w:p w14:paraId="33D2C520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Überprüfung, inwiefern für alle qualitätsrelevanten Prozesse Risiken und Chancen ermittelt wurden.</w:t>
      </w:r>
    </w:p>
    <w:p w14:paraId="37E12A54" w14:textId="77777777" w:rsidR="0010206D" w:rsidRPr="00897B7B" w:rsidRDefault="0010206D" w:rsidP="0010206D">
      <w:pPr>
        <w:pStyle w:val="berschrift3"/>
      </w:pPr>
      <w:r w:rsidRPr="00897B7B">
        <w:t>5.2</w:t>
      </w:r>
      <w:r w:rsidRPr="00897B7B">
        <w:t> </w:t>
      </w:r>
      <w:r w:rsidRPr="00897B7B">
        <w:t>Qualitätspolitik</w:t>
      </w:r>
    </w:p>
    <w:p w14:paraId="542199DA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Bekanntmachung der Qualitätspolitik auf angemessene Art und Weise gegenüber interessierten Parteien.</w:t>
      </w:r>
    </w:p>
    <w:p w14:paraId="28182906" w14:textId="77777777" w:rsidR="0010206D" w:rsidRPr="00897B7B" w:rsidRDefault="0010206D" w:rsidP="0010206D">
      <w:pPr>
        <w:pStyle w:val="berschrift2"/>
      </w:pPr>
      <w:r w:rsidRPr="00897B7B">
        <w:t>Normabschnitt 6:</w:t>
      </w:r>
    </w:p>
    <w:p w14:paraId="41EA8314" w14:textId="77777777" w:rsidR="0010206D" w:rsidRPr="00897B7B" w:rsidRDefault="0010206D" w:rsidP="0010206D">
      <w:pPr>
        <w:pStyle w:val="berschrift3"/>
        <w:spacing w:before="120"/>
      </w:pPr>
      <w:r w:rsidRPr="00897B7B">
        <w:t>6.1.3</w:t>
      </w:r>
      <w:r w:rsidRPr="00897B7B">
        <w:t> </w:t>
      </w:r>
      <w:r w:rsidRPr="00897B7B">
        <w:t>Maßnahmen zum Umgang mit Chancen</w:t>
      </w:r>
    </w:p>
    <w:p w14:paraId="5CB35D12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Bestimmung, Analyse und Bewertung von Chancen, die eine Bereitstellung von beständig konformen Produkten und Dienstleistungen sowie die fortlaufende Erhöhung der Kundenzufriedenheit unterstützen könnten.</w:t>
      </w:r>
    </w:p>
    <w:p w14:paraId="68066E54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Planung von Maßnahmen zum Umgang mit Chancen durchführen.</w:t>
      </w:r>
    </w:p>
    <w:p w14:paraId="59C370D8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Planung der Art und Weise, wie diese Maßnahmen in das QMS integriert und umgesetzt werden.</w:t>
      </w:r>
    </w:p>
    <w:p w14:paraId="39CCF0A0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Durchführung der Wirksamkeitsbewertung der getroffenen Maßnahmen.</w:t>
      </w:r>
    </w:p>
    <w:p w14:paraId="06380205" w14:textId="77777777" w:rsidR="0010206D" w:rsidRPr="00897B7B" w:rsidRDefault="0010206D" w:rsidP="0010206D">
      <w:pPr>
        <w:pStyle w:val="berschrift3"/>
      </w:pPr>
      <w:r w:rsidRPr="00897B7B">
        <w:lastRenderedPageBreak/>
        <w:t>6.3</w:t>
      </w:r>
      <w:r w:rsidRPr="00897B7B">
        <w:t> </w:t>
      </w:r>
      <w:r w:rsidRPr="00897B7B">
        <w:t>Planung von Änderungen</w:t>
      </w:r>
    </w:p>
    <w:p w14:paraId="2DB22FC4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Überwachung und Wirksamkeitsbewertung von Änderungen planen und umsetzen.</w:t>
      </w:r>
    </w:p>
    <w:p w14:paraId="27DF43A7" w14:textId="77777777" w:rsidR="0010206D" w:rsidRPr="00897B7B" w:rsidRDefault="0010206D" w:rsidP="0010206D">
      <w:pPr>
        <w:pStyle w:val="berschrift2"/>
      </w:pPr>
      <w:r w:rsidRPr="00897B7B">
        <w:t>Normabschnitt 7:</w:t>
      </w:r>
    </w:p>
    <w:p w14:paraId="3B332227" w14:textId="77777777" w:rsidR="0010206D" w:rsidRPr="00897B7B" w:rsidRDefault="0010206D" w:rsidP="0010206D">
      <w:pPr>
        <w:pStyle w:val="berschrift3"/>
        <w:spacing w:before="120"/>
      </w:pPr>
      <w:r w:rsidRPr="00897B7B">
        <w:t>7.1.5.3</w:t>
      </w:r>
      <w:r w:rsidRPr="00897B7B">
        <w:t> </w:t>
      </w:r>
      <w:r w:rsidRPr="00897B7B">
        <w:t>Wissen der Organisation</w:t>
      </w:r>
    </w:p>
    <w:p w14:paraId="33B20CC2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Festlegen von Methoden, um erfahrungsbasiertes Wissen aus Fehlern und erfolgreichen Tätigkeiten sowie implizites und nicht dokumentiertes Wissen festzuhalten und zu bewahren.</w:t>
      </w:r>
    </w:p>
    <w:p w14:paraId="50A0391B" w14:textId="77777777" w:rsidR="0010206D" w:rsidRPr="00897B7B" w:rsidRDefault="0010206D" w:rsidP="0010206D">
      <w:pPr>
        <w:pStyle w:val="berschrift2"/>
      </w:pPr>
      <w:r w:rsidRPr="00897B7B">
        <w:t>Normabschnitt 9:</w:t>
      </w:r>
    </w:p>
    <w:p w14:paraId="2DBB975A" w14:textId="77777777" w:rsidR="0010206D" w:rsidRPr="00897B7B" w:rsidRDefault="0010206D" w:rsidP="0010206D">
      <w:pPr>
        <w:pStyle w:val="berschrift3"/>
        <w:spacing w:before="120"/>
      </w:pPr>
      <w:r w:rsidRPr="00897B7B">
        <w:t>9.1</w:t>
      </w:r>
      <w:r w:rsidRPr="00897B7B">
        <w:t> </w:t>
      </w:r>
      <w:r w:rsidRPr="00897B7B">
        <w:t>Überwachung, Messung, Analyse</w:t>
      </w:r>
    </w:p>
    <w:p w14:paraId="10AA29AC" w14:textId="77777777" w:rsidR="0010206D" w:rsidRPr="00897B7B" w:rsidRDefault="0010206D" w:rsidP="0010206D">
      <w:pPr>
        <w:pStyle w:val="berschrift3"/>
      </w:pPr>
      <w:r w:rsidRPr="00897B7B">
        <w:t>9.1.2</w:t>
      </w:r>
      <w:r w:rsidRPr="00897B7B">
        <w:t> </w:t>
      </w:r>
      <w:r w:rsidRPr="00897B7B">
        <w:t>Kundenzufriedenheit</w:t>
      </w:r>
    </w:p>
    <w:p w14:paraId="6B0D5405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In die Überwachung der Kundenzufriedenheit müssen Informationsquellen wie soziale Netzwerke und Beschwerden einbezogen werden.</w:t>
      </w:r>
    </w:p>
    <w:p w14:paraId="795D27EB" w14:textId="77777777" w:rsidR="0010206D" w:rsidRPr="00897B7B" w:rsidRDefault="0010206D" w:rsidP="0010206D">
      <w:pPr>
        <w:pStyle w:val="berschrift3"/>
      </w:pPr>
      <w:r w:rsidRPr="00897B7B">
        <w:t>9.2</w:t>
      </w:r>
      <w:r w:rsidRPr="00897B7B">
        <w:t> </w:t>
      </w:r>
      <w:r w:rsidRPr="00897B7B">
        <w:t>Internes Audit</w:t>
      </w:r>
    </w:p>
    <w:p w14:paraId="05D155FD" w14:textId="77777777" w:rsidR="0010206D" w:rsidRPr="00897B7B" w:rsidRDefault="0010206D" w:rsidP="0010206D">
      <w:pPr>
        <w:pStyle w:val="berschrift3"/>
      </w:pPr>
      <w:r w:rsidRPr="00897B7B">
        <w:t>9.2.2</w:t>
      </w:r>
      <w:r w:rsidRPr="00897B7B">
        <w:t> </w:t>
      </w:r>
      <w:r w:rsidRPr="00897B7B">
        <w:t>Internes Auditprogramm</w:t>
      </w:r>
    </w:p>
    <w:p w14:paraId="4ADC88E0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Risikobasierte Bestimmung der Häufigkeit von internen Audits je nach Kritikalität des qualitätsrelevanten Prozesses.</w:t>
      </w:r>
    </w:p>
    <w:p w14:paraId="097BDB89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Damit wird deutlich, dass nicht nur ein Systemaudit durchgeführt werden kann.</w:t>
      </w:r>
    </w:p>
    <w:p w14:paraId="6FA1C84B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Auditierung aller qualitätsrelevanten Prozesse über einen Zeitraum von drei Jahren.</w:t>
      </w:r>
    </w:p>
    <w:p w14:paraId="2C8DE7EC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Das Auditprogramm muss auch die Auditkriterien umfassen.</w:t>
      </w:r>
    </w:p>
    <w:p w14:paraId="5B071A2E" w14:textId="77777777" w:rsidR="0010206D" w:rsidRPr="00897B7B" w:rsidRDefault="0010206D" w:rsidP="0010206D">
      <w:pPr>
        <w:pStyle w:val="berschrift3"/>
      </w:pPr>
      <w:r w:rsidRPr="00897B7B">
        <w:t>9.3</w:t>
      </w:r>
      <w:r w:rsidRPr="00897B7B">
        <w:t> </w:t>
      </w:r>
      <w:r w:rsidRPr="00897B7B">
        <w:t>Managementbewertung</w:t>
      </w:r>
    </w:p>
    <w:p w14:paraId="3A84418F" w14:textId="77777777" w:rsidR="0010206D" w:rsidRPr="00897B7B" w:rsidRDefault="0010206D" w:rsidP="0010206D">
      <w:pPr>
        <w:pStyle w:val="berschrift3"/>
      </w:pPr>
      <w:r w:rsidRPr="00897B7B">
        <w:t>9.3.2</w:t>
      </w:r>
      <w:r w:rsidRPr="00897B7B">
        <w:t> </w:t>
      </w:r>
      <w:r w:rsidRPr="00897B7B">
        <w:t>Eingaben für die Managementbewertung</w:t>
      </w:r>
    </w:p>
    <w:p w14:paraId="7ED3E589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Nutzung eines neuen Templates für die Managementbewertung.</w:t>
      </w:r>
    </w:p>
    <w:p w14:paraId="2219A9C3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Konkrete Bewertung der Inputs und Ableitung von Entscheidungen durch die Geschäftsführung, insbesondere im Hinblick auf die Ressourcen.</w:t>
      </w:r>
    </w:p>
    <w:p w14:paraId="4D927462" w14:textId="77777777" w:rsidR="0010206D" w:rsidRPr="00897B7B" w:rsidRDefault="0010206D" w:rsidP="0010206D">
      <w:pPr>
        <w:pStyle w:val="berschrift2"/>
      </w:pPr>
      <w:r w:rsidRPr="00897B7B">
        <w:t>Normabschnitt 10:</w:t>
      </w:r>
    </w:p>
    <w:p w14:paraId="0687A594" w14:textId="77777777" w:rsidR="0010206D" w:rsidRPr="00897B7B" w:rsidRDefault="0010206D" w:rsidP="0010206D">
      <w:pPr>
        <w:pStyle w:val="berschrift3"/>
        <w:spacing w:before="120"/>
      </w:pPr>
      <w:r w:rsidRPr="00897B7B">
        <w:t>10.1</w:t>
      </w:r>
      <w:r w:rsidRPr="00897B7B">
        <w:t> </w:t>
      </w:r>
      <w:r w:rsidRPr="00897B7B">
        <w:t>Fortlaufende Verbesserung</w:t>
      </w:r>
    </w:p>
    <w:p w14:paraId="1CE7C74E" w14:textId="77777777" w:rsidR="0010206D" w:rsidRPr="00897B7B" w:rsidRDefault="0010206D" w:rsidP="0010206D">
      <w:pPr>
        <w:rPr>
          <w:rFonts w:cs="Arial"/>
        </w:rPr>
      </w:pPr>
      <w:r w:rsidRPr="00897B7B">
        <w:rPr>
          <w:rFonts w:cs="Arial"/>
        </w:rPr>
        <w:t>Sicherstellung, dass die abzuleitenden Maßnahmen zur Verbesserung folgende Aspekte inkludieren:</w:t>
      </w:r>
    </w:p>
    <w:p w14:paraId="02D5B915" w14:textId="77777777" w:rsidR="0010206D" w:rsidRPr="00897B7B" w:rsidRDefault="0010206D" w:rsidP="0010206D">
      <w:pPr>
        <w:pStyle w:val="Liste"/>
        <w:rPr>
          <w:rFonts w:cs="Arial"/>
        </w:rPr>
      </w:pPr>
      <w:r w:rsidRPr="00897B7B">
        <w:rPr>
          <w:rFonts w:cs="Arial"/>
        </w:rPr>
        <w:t>–</w:t>
      </w:r>
      <w:r w:rsidRPr="00897B7B">
        <w:rPr>
          <w:rFonts w:cs="Arial"/>
        </w:rPr>
        <w:tab/>
        <w:t>Verbesserung von Prozessen</w:t>
      </w:r>
    </w:p>
    <w:p w14:paraId="5C2A0184" w14:textId="77777777" w:rsidR="0010206D" w:rsidRPr="00897B7B" w:rsidRDefault="0010206D" w:rsidP="0010206D">
      <w:pPr>
        <w:pStyle w:val="Liste"/>
        <w:rPr>
          <w:rFonts w:cs="Arial"/>
        </w:rPr>
      </w:pPr>
      <w:r w:rsidRPr="00897B7B">
        <w:rPr>
          <w:rFonts w:cs="Arial"/>
        </w:rPr>
        <w:t>–</w:t>
      </w:r>
      <w:r w:rsidRPr="00897B7B">
        <w:rPr>
          <w:rFonts w:cs="Arial"/>
        </w:rPr>
        <w:tab/>
        <w:t>Umgang mit zukünftigen Erfordernissen und Erwartungen</w:t>
      </w:r>
    </w:p>
    <w:p w14:paraId="52890935" w14:textId="77777777" w:rsidR="0010206D" w:rsidRPr="00897B7B" w:rsidRDefault="0010206D" w:rsidP="0010206D">
      <w:pPr>
        <w:pStyle w:val="Liste"/>
        <w:rPr>
          <w:rFonts w:cs="Arial"/>
        </w:rPr>
      </w:pPr>
      <w:r w:rsidRPr="00897B7B">
        <w:rPr>
          <w:rFonts w:cs="Arial"/>
        </w:rPr>
        <w:t>–</w:t>
      </w:r>
      <w:r w:rsidRPr="00897B7B">
        <w:rPr>
          <w:rFonts w:cs="Arial"/>
        </w:rPr>
        <w:tab/>
        <w:t>Korrektur, Verhindern bzw. Verringern von unerwünschten Auswirkungen</w:t>
      </w:r>
    </w:p>
    <w:p w14:paraId="6E332871" w14:textId="77777777" w:rsidR="0010206D" w:rsidRPr="00897B7B" w:rsidRDefault="0010206D" w:rsidP="0010206D">
      <w:pPr>
        <w:spacing w:before="240"/>
        <w:rPr>
          <w:rFonts w:cs="Arial"/>
        </w:rPr>
      </w:pPr>
      <w:r w:rsidRPr="00897B7B">
        <w:rPr>
          <w:rFonts w:cs="Arial"/>
        </w:rPr>
        <w:t>gez. Auditor</w:t>
      </w:r>
    </w:p>
    <w:p w14:paraId="3BA3705C" w14:textId="77777777" w:rsidR="0010206D" w:rsidRPr="00897B7B" w:rsidRDefault="0010206D" w:rsidP="0010206D">
      <w:pPr>
        <w:keepNext/>
        <w:spacing w:before="240"/>
        <w:rPr>
          <w:rFonts w:cs="Arial"/>
        </w:rPr>
      </w:pPr>
      <w:r w:rsidRPr="00897B7B">
        <w:rPr>
          <w:rFonts w:cs="Arial"/>
        </w:rPr>
        <w:t>Unterschriften Auditteilnehmer:</w:t>
      </w:r>
    </w:p>
    <w:p w14:paraId="081A5643" w14:textId="77777777" w:rsidR="0010206D" w:rsidRPr="00897B7B" w:rsidRDefault="0010206D" w:rsidP="0010206D">
      <w:pPr>
        <w:keepNext/>
        <w:tabs>
          <w:tab w:val="right" w:pos="3969"/>
        </w:tabs>
        <w:rPr>
          <w:rFonts w:cs="Arial"/>
          <w:u w:val="single"/>
        </w:rPr>
      </w:pPr>
      <w:r w:rsidRPr="00897B7B">
        <w:rPr>
          <w:rFonts w:cs="Arial"/>
          <w:u w:val="single"/>
        </w:rPr>
        <w:tab/>
      </w:r>
    </w:p>
    <w:p w14:paraId="756BFDD6" w14:textId="77777777" w:rsidR="0010206D" w:rsidRPr="00897B7B" w:rsidRDefault="0010206D" w:rsidP="0010206D">
      <w:pPr>
        <w:tabs>
          <w:tab w:val="right" w:pos="3969"/>
        </w:tabs>
        <w:rPr>
          <w:rFonts w:cs="Arial"/>
          <w:u w:val="single"/>
        </w:rPr>
      </w:pPr>
      <w:r w:rsidRPr="00897B7B">
        <w:rPr>
          <w:rFonts w:cs="Arial"/>
          <w:u w:val="single"/>
        </w:rPr>
        <w:tab/>
      </w:r>
    </w:p>
    <w:p w14:paraId="4AF5EF1B" w14:textId="77777777" w:rsidR="0010206D" w:rsidRPr="00897B7B" w:rsidRDefault="0010206D" w:rsidP="0010206D">
      <w:pPr>
        <w:spacing w:before="120"/>
        <w:rPr>
          <w:rFonts w:cs="Arial"/>
        </w:rPr>
      </w:pPr>
      <w:r w:rsidRPr="00897B7B">
        <w:rPr>
          <w:rFonts w:cs="Arial"/>
        </w:rPr>
        <w:t>Maßnahmen werden in To-do-Listen festgehalten.</w:t>
      </w:r>
    </w:p>
    <w:sectPr w:rsidR="0010206D" w:rsidRPr="00897B7B" w:rsidSect="00ED3766">
      <w:footerReference w:type="default" r:id="rId8"/>
      <w:pgSz w:w="11906" w:h="16838" w:code="9"/>
      <w:pgMar w:top="1134" w:right="1418" w:bottom="1701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B66BB" w14:textId="77777777" w:rsidR="00856DE1" w:rsidRDefault="00856DE1">
      <w:r>
        <w:separator/>
      </w:r>
    </w:p>
  </w:endnote>
  <w:endnote w:type="continuationSeparator" w:id="0">
    <w:p w14:paraId="436A5C8D" w14:textId="77777777" w:rsidR="00856DE1" w:rsidRDefault="00856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4534"/>
      <w:gridCol w:w="2268"/>
    </w:tblGrid>
    <w:tr w:rsidR="00ED3766" w:rsidRPr="00386AA4" w14:paraId="7B7E9979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19B02725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15DA6460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7649779C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42D2B643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48812" w14:textId="77777777" w:rsidR="00856DE1" w:rsidRDefault="00856DE1">
      <w:r>
        <w:separator/>
      </w:r>
    </w:p>
  </w:footnote>
  <w:footnote w:type="continuationSeparator" w:id="0">
    <w:p w14:paraId="5BF417DA" w14:textId="77777777" w:rsidR="00856DE1" w:rsidRDefault="00856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DE1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F0BFA"/>
    <w:rsid w:val="000F5F8C"/>
    <w:rsid w:val="0010206D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4238"/>
    <w:rsid w:val="00856DE1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652CD"/>
    <w:rsid w:val="00975EB1"/>
    <w:rsid w:val="009811FF"/>
    <w:rsid w:val="009865DF"/>
    <w:rsid w:val="00986C3F"/>
    <w:rsid w:val="009874EA"/>
    <w:rsid w:val="00990363"/>
    <w:rsid w:val="00990F73"/>
    <w:rsid w:val="009A10D0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F5915"/>
    <w:rsid w:val="00FF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6F8DF1"/>
  <w14:defaultImageDpi w14:val="330"/>
  <w15:docId w15:val="{149FAB5E-8E4D-4CF3-B988-6737F7BC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09BA1E-4295-4F34-9BE4-1534A3D41DA4}"/>
</file>

<file path=customXml/itemProps3.xml><?xml version="1.0" encoding="utf-8"?>
<ds:datastoreItem xmlns:ds="http://schemas.openxmlformats.org/officeDocument/2006/customXml" ds:itemID="{B312744B-39EE-4C74-9468-0F56AC8C1DBD}"/>
</file>

<file path=customXml/itemProps4.xml><?xml version="1.0" encoding="utf-8"?>
<ds:datastoreItem xmlns:ds="http://schemas.openxmlformats.org/officeDocument/2006/customXml" ds:itemID="{354E8DB1-B33D-4B0D-876D-FF4D819DE7CE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2</Pages>
  <Words>363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3195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4</cp:revision>
  <cp:lastPrinted>2025-06-24T13:17:00Z</cp:lastPrinted>
  <dcterms:created xsi:type="dcterms:W3CDTF">2025-11-27T11:03:00Z</dcterms:created>
  <dcterms:modified xsi:type="dcterms:W3CDTF">2026-01-14T13:10:00Z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